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1244" w14:textId="77777777" w:rsidR="00E85C5C" w:rsidRDefault="00000000">
      <w:pPr>
        <w:pStyle w:val="Heading1"/>
      </w:pPr>
      <w:r>
        <w:t>Draft article for the WONCA Newsletter</w:t>
      </w:r>
    </w:p>
    <w:p w14:paraId="56275E05" w14:textId="77777777" w:rsidR="00B9019B" w:rsidRDefault="00B9019B"/>
    <w:p w14:paraId="1CCD7AD8" w14:textId="07BF6F8E" w:rsidR="00E85C5C" w:rsidRDefault="00000000">
      <w:r>
        <w:t>Why WONCA should align its Gaza response with its own values and bylaws</w:t>
      </w:r>
    </w:p>
    <w:p w14:paraId="11EE7688" w14:textId="18129320" w:rsidR="00E85C5C" w:rsidRDefault="00000000">
      <w:r>
        <w:t>WONCA has spoken about Gaza and Palestine. It has issued a statement on the Israeli and Palestinian crisis, a broader statement on protecting health workers and patients in conflict settings, and supportive items related to Palestine and Gaza (1-5). Its September 2025 President’s message also presents accountability, equity, compassion, and the defence of health as a human right as guiding principles for WONCA’s leadership, and explicitly recognizes that attacks on health facilities and forced displacement strip people of care and dignity (6). These are important foundations. But they do not yet add up to a coherent organization-wide response to Israeli conduct in Gaza or to the public silence of the Israel Association of Family Physicians (7).</w:t>
      </w:r>
    </w:p>
    <w:p w14:paraId="04460385" w14:textId="77777777" w:rsidR="00E85C5C" w:rsidRDefault="00000000">
      <w:r>
        <w:t>The bylaws explain why this matters institutionally as well as morally. WONCA’s mission includes respect for universal human rights, and its bylaws provide a process through which concerns may be raised where a member organization’s policy is no longer in accord with Article 4 (8). That means the question is not whether WONCA should become political, but whether it will apply its own values and procedures consistently when a member body remains silent in the face of extensively documented destruction of a health system (7,8).</w:t>
      </w:r>
    </w:p>
    <w:p w14:paraId="0D01BD11" w14:textId="77777777" w:rsidR="00E85C5C" w:rsidRDefault="00000000">
      <w:r>
        <w:t>Since September 2025, the evidence base has sharpened significantly. The UN Commission of Inquiry stated that Israel has committed genocide in Gaza, and the fuller report published in March 2026 reiterated findings of genocidal acts, genocidal intent, and state responsibility (9,10). WHO then reported in April 2026 that Gaza’s health system continued to deteriorate through 2025 despite ceasefires, with over 930 documented attacks on health care, all 36 hospitals damaged, and none operational in North Gaza by late December 2025 (11). A joint statement from national medical associations added that at least 94% of hospitals in Gaza had been damaged or destroyed and condemned the killing, detention, and abuse of healthcare workers (12).</w:t>
      </w:r>
    </w:p>
    <w:p w14:paraId="16BEEE0D" w14:textId="77777777" w:rsidR="00E85C5C" w:rsidRDefault="00000000">
      <w:r>
        <w:t>In this context, general concern for all health workers everywhere is ethically necessary, but it cannot substitute for a proportionate institutional response to a case that has been so extensively documented. A global family medicine body that affirms accountability and human rights should be able to say clearly what is happening, ask its Israeli member body to clarify its position, and explain what professional standards require when silence persists (6-8).</w:t>
      </w:r>
    </w:p>
    <w:p w14:paraId="35BF1708" w14:textId="77777777" w:rsidR="00E85C5C" w:rsidRDefault="00000000">
      <w:r>
        <w:t>The issue is therefore not simply whether WONCA should be more explicit. The issue is whether WONCA’s own language about accountability, equity, and health as a human right will have operational meaning when tested by Gaza.</w:t>
      </w:r>
    </w:p>
    <w:p w14:paraId="41857584" w14:textId="112CC1E6" w:rsidR="00022BAA" w:rsidRDefault="00022BAA">
      <w:r>
        <w:lastRenderedPageBreak/>
        <w:t>Assoc. Prof. Shabir Moosa, former WONCA Executive Committee Member</w:t>
      </w:r>
    </w:p>
    <w:p w14:paraId="70C5CD75" w14:textId="77777777" w:rsidR="00E85C5C" w:rsidRDefault="00000000">
      <w:pPr>
        <w:pStyle w:val="Heading1"/>
      </w:pPr>
      <w:r>
        <w:t>References</w:t>
      </w:r>
    </w:p>
    <w:p w14:paraId="6F68029A" w14:textId="548D343E" w:rsidR="00E85C5C" w:rsidRDefault="00000000">
      <w:pPr>
        <w:pStyle w:val="ListNumber"/>
      </w:pPr>
      <w:r>
        <w:t xml:space="preserve">World Organization of Family Doctors (WONCA). WONCA Statement on Israeli and Palestinian crisis. Available from: </w:t>
      </w:r>
      <w:hyperlink r:id="rId6" w:history="1">
        <w:r w:rsidR="00B9019B" w:rsidRPr="00CA6593">
          <w:rPr>
            <w:rStyle w:val="Hyperlink"/>
          </w:rPr>
          <w:t>https://www.globalfamilydoctor.com/News/WONCAStatementonIsraeliandPalestiniancrisis.aspx</w:t>
        </w:r>
      </w:hyperlink>
      <w:r w:rsidR="00B9019B">
        <w:t xml:space="preserve"> </w:t>
      </w:r>
    </w:p>
    <w:p w14:paraId="0438CCF4" w14:textId="7E20C4EF" w:rsidR="00E85C5C" w:rsidRDefault="00000000">
      <w:pPr>
        <w:pStyle w:val="ListNumber"/>
      </w:pPr>
      <w:r>
        <w:t xml:space="preserve">World Organization of Family Doctors (WONCA). Statement on Protecting Health Workers and Patients in All Conflict Settings. 2025 Aug 27. Available from: </w:t>
      </w:r>
      <w:hyperlink r:id="rId7" w:history="1">
        <w:r w:rsidR="00B9019B" w:rsidRPr="00CA6593">
          <w:rPr>
            <w:rStyle w:val="Hyperlink"/>
          </w:rPr>
          <w:t>https://www.globalfamilydoctor.com/News/WONCA_Statement_August_2025.aspx</w:t>
        </w:r>
      </w:hyperlink>
      <w:r w:rsidR="00B9019B">
        <w:t xml:space="preserve"> </w:t>
      </w:r>
    </w:p>
    <w:p w14:paraId="121B5BA0" w14:textId="0F3DA74F" w:rsidR="00E85C5C" w:rsidRDefault="00000000">
      <w:pPr>
        <w:pStyle w:val="ListNumber"/>
      </w:pPr>
      <w:r>
        <w:t xml:space="preserve">World Organization of Family Doctors (WONCA). Supporting Our Physician Colleagues in Palestine. Available from: </w:t>
      </w:r>
      <w:hyperlink r:id="rId8" w:history="1">
        <w:r w:rsidR="00B9019B" w:rsidRPr="00CA6593">
          <w:rPr>
            <w:rStyle w:val="Hyperlink"/>
          </w:rPr>
          <w:t>https://www.globalfamilydoctor.com/News/SupportingOurPhysicianColleaguesinPalestine.aspx</w:t>
        </w:r>
      </w:hyperlink>
      <w:r w:rsidR="00B9019B">
        <w:t xml:space="preserve"> </w:t>
      </w:r>
    </w:p>
    <w:p w14:paraId="3E96B855" w14:textId="4AE13363" w:rsidR="00E85C5C" w:rsidRDefault="00000000">
      <w:pPr>
        <w:pStyle w:val="ListNumber"/>
      </w:pPr>
      <w:r>
        <w:t xml:space="preserve">World Organization of Family Doctors (WONCA). Support Gaza healthcare workers: WONCA backs MSF emergency fund. 2025 Oct 17. Available from: </w:t>
      </w:r>
      <w:hyperlink r:id="rId9" w:history="1">
        <w:r w:rsidR="00B9019B" w:rsidRPr="00CA6593">
          <w:rPr>
            <w:rStyle w:val="Hyperlink"/>
          </w:rPr>
          <w:t>https://www.globalfamilydoctor.com/News/MSFemergencyfundGaza.aspx</w:t>
        </w:r>
      </w:hyperlink>
      <w:r w:rsidR="00B9019B">
        <w:t xml:space="preserve"> </w:t>
      </w:r>
    </w:p>
    <w:p w14:paraId="372A58FD" w14:textId="4DFE7B67" w:rsidR="00E85C5C" w:rsidRDefault="00000000">
      <w:pPr>
        <w:pStyle w:val="ListNumber"/>
      </w:pPr>
      <w:r>
        <w:t xml:space="preserve">World Organization of Family Doctors (WONCA). Support Oxfam’s Emergency Response in Gaza. 2025 Oct 17. Available from: </w:t>
      </w:r>
      <w:hyperlink r:id="rId10" w:history="1">
        <w:r w:rsidR="00B9019B" w:rsidRPr="00CA6593">
          <w:rPr>
            <w:rStyle w:val="Hyperlink"/>
          </w:rPr>
          <w:t>https://www.globalfamilydoctor.com/News/OxfamEmergencyResponseGaza.aspx</w:t>
        </w:r>
      </w:hyperlink>
      <w:r w:rsidR="00B9019B">
        <w:t xml:space="preserve"> </w:t>
      </w:r>
    </w:p>
    <w:p w14:paraId="6EA4C004" w14:textId="28796AAD" w:rsidR="00E85C5C" w:rsidRDefault="00000000">
      <w:pPr>
        <w:pStyle w:val="ListNumber"/>
      </w:pPr>
      <w:r>
        <w:t xml:space="preserve">World Organization of Family Doctors (WONCA). From the President: Family Medicine for a Changing World. September 2025. Available from: </w:t>
      </w:r>
      <w:hyperlink r:id="rId11" w:history="1">
        <w:r w:rsidR="00B9019B" w:rsidRPr="00CA6593">
          <w:rPr>
            <w:rStyle w:val="Hyperlink"/>
          </w:rPr>
          <w:t>https://www.globalfamilydoctor.com/News/FromthePresidentSeptember2025_2.aspx</w:t>
        </w:r>
      </w:hyperlink>
      <w:r w:rsidR="00B9019B">
        <w:t xml:space="preserve"> </w:t>
      </w:r>
    </w:p>
    <w:p w14:paraId="6087919B" w14:textId="77777777" w:rsidR="00726559" w:rsidRDefault="00726559" w:rsidP="00726559">
      <w:pPr>
        <w:pStyle w:val="ListNumber"/>
      </w:pPr>
      <w:r>
        <w:t xml:space="preserve">Moosa S. WONCA’s Statement on Gaza Is Not Enough — We Need Moral Clarity, Not Equivalence. </w:t>
      </w:r>
      <w:proofErr w:type="spellStart"/>
      <w:r>
        <w:t>ProfMoosa</w:t>
      </w:r>
      <w:proofErr w:type="spellEnd"/>
      <w:r>
        <w:t xml:space="preserve">. 2025 Aug 31. Available from: </w:t>
      </w:r>
      <w:hyperlink r:id="rId12" w:history="1">
        <w:r w:rsidRPr="00CA6593">
          <w:rPr>
            <w:rStyle w:val="Hyperlink"/>
          </w:rPr>
          <w:t>https://profmoosa.com/woncas-statement-on-gaza-is-not-enough-we-need-moral-clarity-not-equivalence/</w:t>
        </w:r>
      </w:hyperlink>
      <w:r>
        <w:t xml:space="preserve"> </w:t>
      </w:r>
    </w:p>
    <w:p w14:paraId="35B64A78" w14:textId="77777777" w:rsidR="00E85C5C" w:rsidRDefault="00000000">
      <w:pPr>
        <w:pStyle w:val="ListNumber"/>
      </w:pPr>
      <w:r>
        <w:t>WONCA Association. Bylaws. September 2025. Approved by the WONCA Council by Ordinary General Meeting September 2025.</w:t>
      </w:r>
    </w:p>
    <w:p w14:paraId="2D53A1C8" w14:textId="7D9F0136" w:rsidR="00E85C5C" w:rsidRDefault="00000000">
      <w:pPr>
        <w:pStyle w:val="ListNumber"/>
      </w:pPr>
      <w:r>
        <w:t xml:space="preserve">UN Independent International Commission of Inquiry. Report of the Commission of Inquiry on the Occupied Palestinian Territory and Israel. A/HRC/60/CRP.3. Geneva: UN; 2026 Mar 8. Available from: </w:t>
      </w:r>
      <w:hyperlink r:id="rId13" w:history="1">
        <w:r w:rsidR="00B9019B" w:rsidRPr="00CA6593">
          <w:rPr>
            <w:rStyle w:val="Hyperlink"/>
          </w:rPr>
          <w:t>https://www.un.org/unispal/document/commission-of-inquiry-report-genocide-in-gaza-a-hrc-60-crp-3/</w:t>
        </w:r>
      </w:hyperlink>
      <w:r w:rsidR="00B9019B">
        <w:t xml:space="preserve"> </w:t>
      </w:r>
    </w:p>
    <w:p w14:paraId="7C72345E" w14:textId="4D6ABFBC" w:rsidR="00E85C5C" w:rsidRDefault="00000000">
      <w:pPr>
        <w:pStyle w:val="ListNumber"/>
      </w:pPr>
      <w:r>
        <w:t xml:space="preserve">OHCHR. Israel has committed genocide in the Gaza Strip, UN Commission finds. 2025 Sep 16. Available from: </w:t>
      </w:r>
      <w:hyperlink r:id="rId14" w:history="1">
        <w:r w:rsidR="00B9019B" w:rsidRPr="00CA6593">
          <w:rPr>
            <w:rStyle w:val="Hyperlink"/>
          </w:rPr>
          <w:t>https://www.ohchr.org/en/press-releases/2025/09/israel-has-committed-genocide-gaza-strip-un-commission-finds</w:t>
        </w:r>
      </w:hyperlink>
      <w:r w:rsidR="00B9019B">
        <w:t xml:space="preserve"> </w:t>
      </w:r>
    </w:p>
    <w:p w14:paraId="444FFBA0" w14:textId="4B82EFA1" w:rsidR="00E85C5C" w:rsidRDefault="00000000">
      <w:pPr>
        <w:pStyle w:val="ListNumber"/>
      </w:pPr>
      <w:r>
        <w:t xml:space="preserve">World Health Organization. Report: WHO’s response in the occupied Palestinian territory (January–December 2025). 2026 Apr 13. Available from: </w:t>
      </w:r>
      <w:hyperlink r:id="rId15" w:history="1">
        <w:r w:rsidR="00B9019B" w:rsidRPr="00CA6593">
          <w:rPr>
            <w:rStyle w:val="Hyperlink"/>
          </w:rPr>
          <w:t>https://www.un.org/unispal/document/report-whos-response-in-the-occupied-palestinian-territory-january-december-2025/</w:t>
        </w:r>
      </w:hyperlink>
      <w:r w:rsidR="00B9019B">
        <w:t xml:space="preserve"> </w:t>
      </w:r>
    </w:p>
    <w:p w14:paraId="4B74FE2B" w14:textId="31E6DF3A" w:rsidR="00E85C5C" w:rsidRDefault="00000000">
      <w:pPr>
        <w:pStyle w:val="ListNumber"/>
      </w:pPr>
      <w:r>
        <w:lastRenderedPageBreak/>
        <w:t xml:space="preserve">Healthcare in Gaza: a joint statement from national medical associations. BMA. 2025 Oct 7. Available from: </w:t>
      </w:r>
      <w:hyperlink r:id="rId16" w:history="1">
        <w:r w:rsidR="00B9019B" w:rsidRPr="00CA6593">
          <w:rPr>
            <w:rStyle w:val="Hyperlink"/>
          </w:rPr>
          <w:t>https://www.bma.org.uk/news-and-opinion/healthcare-in-gaza-a-joint-statement-from-national-medical-associations</w:t>
        </w:r>
      </w:hyperlink>
      <w:r w:rsidR="00B9019B">
        <w:t xml:space="preserve"> </w:t>
      </w:r>
    </w:p>
    <w:sectPr w:rsidR="00E85C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1584825">
    <w:abstractNumId w:val="8"/>
  </w:num>
  <w:num w:numId="2" w16cid:durableId="1313947533">
    <w:abstractNumId w:val="6"/>
  </w:num>
  <w:num w:numId="3" w16cid:durableId="384182450">
    <w:abstractNumId w:val="5"/>
  </w:num>
  <w:num w:numId="4" w16cid:durableId="2116822360">
    <w:abstractNumId w:val="4"/>
  </w:num>
  <w:num w:numId="5" w16cid:durableId="1779180998">
    <w:abstractNumId w:val="7"/>
  </w:num>
  <w:num w:numId="6" w16cid:durableId="1941182584">
    <w:abstractNumId w:val="3"/>
  </w:num>
  <w:num w:numId="7" w16cid:durableId="334770405">
    <w:abstractNumId w:val="2"/>
  </w:num>
  <w:num w:numId="8" w16cid:durableId="1965623843">
    <w:abstractNumId w:val="1"/>
  </w:num>
  <w:num w:numId="9" w16cid:durableId="30697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BAA"/>
    <w:rsid w:val="00034616"/>
    <w:rsid w:val="0006063C"/>
    <w:rsid w:val="0015074B"/>
    <w:rsid w:val="0029639D"/>
    <w:rsid w:val="00326F90"/>
    <w:rsid w:val="00726559"/>
    <w:rsid w:val="00962CE7"/>
    <w:rsid w:val="009F4742"/>
    <w:rsid w:val="00AA1D8D"/>
    <w:rsid w:val="00B47730"/>
    <w:rsid w:val="00B9019B"/>
    <w:rsid w:val="00CB0664"/>
    <w:rsid w:val="00E85C5C"/>
    <w:rsid w:val="00FA47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E5DBC"/>
  <w14:defaultImageDpi w14:val="300"/>
  <w15:docId w15:val="{EAB7340F-9F65-6946-9D80-B4B0EE12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9019B"/>
    <w:rPr>
      <w:color w:val="0000FF" w:themeColor="hyperlink"/>
      <w:u w:val="single"/>
    </w:rPr>
  </w:style>
  <w:style w:type="character" w:styleId="UnresolvedMention">
    <w:name w:val="Unresolved Mention"/>
    <w:basedOn w:val="DefaultParagraphFont"/>
    <w:uiPriority w:val="99"/>
    <w:semiHidden/>
    <w:unhideWhenUsed/>
    <w:rsid w:val="00B9019B"/>
    <w:rPr>
      <w:color w:val="605E5C"/>
      <w:shd w:val="clear" w:color="auto" w:fill="E1DFDD"/>
    </w:rPr>
  </w:style>
  <w:style w:type="character" w:styleId="FollowedHyperlink">
    <w:name w:val="FollowedHyperlink"/>
    <w:basedOn w:val="DefaultParagraphFont"/>
    <w:uiPriority w:val="99"/>
    <w:semiHidden/>
    <w:unhideWhenUsed/>
    <w:rsid w:val="00FA47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familydoctor.com/News/SupportingOurPhysicianColleaguesinPalestine.aspx" TargetMode="External"/><Relationship Id="rId13" Type="http://schemas.openxmlformats.org/officeDocument/2006/relationships/hyperlink" Target="https://www.un.org/unispal/document/commission-of-inquiry-report-genocide-in-gaza-a-hrc-60-crp-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lobalfamilydoctor.com/News/WONCA_Statement_August_2025.aspx" TargetMode="External"/><Relationship Id="rId12" Type="http://schemas.openxmlformats.org/officeDocument/2006/relationships/hyperlink" Target="https://profmoosa.com/woncas-statement-on-gaza-is-not-enough-we-need-moral-clarity-not-equivale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ma.org.uk/news-and-opinion/healthcare-in-gaza-a-joint-statement-from-national-medical-associations" TargetMode="External"/><Relationship Id="rId1" Type="http://schemas.openxmlformats.org/officeDocument/2006/relationships/customXml" Target="../customXml/item1.xml"/><Relationship Id="rId6" Type="http://schemas.openxmlformats.org/officeDocument/2006/relationships/hyperlink" Target="https://www.globalfamilydoctor.com/News/WONCAStatementonIsraeliandPalestiniancrisis.aspx" TargetMode="External"/><Relationship Id="rId11" Type="http://schemas.openxmlformats.org/officeDocument/2006/relationships/hyperlink" Target="https://www.globalfamilydoctor.com/News/FromthePresidentSeptember2025_2.aspx" TargetMode="External"/><Relationship Id="rId5" Type="http://schemas.openxmlformats.org/officeDocument/2006/relationships/webSettings" Target="webSettings.xml"/><Relationship Id="rId15" Type="http://schemas.openxmlformats.org/officeDocument/2006/relationships/hyperlink" Target="https://www.un.org/unispal/document/report-whos-response-in-the-occupied-palestinian-territory-january-december-2025/" TargetMode="External"/><Relationship Id="rId10" Type="http://schemas.openxmlformats.org/officeDocument/2006/relationships/hyperlink" Target="https://www.globalfamilydoctor.com/News/OxfamEmergencyResponseGaza.aspx" TargetMode="External"/><Relationship Id="rId4" Type="http://schemas.openxmlformats.org/officeDocument/2006/relationships/settings" Target="settings.xml"/><Relationship Id="rId9" Type="http://schemas.openxmlformats.org/officeDocument/2006/relationships/hyperlink" Target="https://www.globalfamilydoctor.com/News/MSFemergencyfundGaza.aspx" TargetMode="External"/><Relationship Id="rId14" Type="http://schemas.openxmlformats.org/officeDocument/2006/relationships/hyperlink" Target="https://www.ohchr.org/en/press-releases/2025/09/israel-has-committed-genocide-gaza-strip-un-commission-f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925</Words>
  <Characters>5735</Characters>
  <Application>Microsoft Office Word</Application>
  <DocSecurity>0</DocSecurity>
  <Lines>159</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Shabir Moosa</cp:lastModifiedBy>
  <cp:revision>6</cp:revision>
  <dcterms:created xsi:type="dcterms:W3CDTF">2013-12-23T23:15:00Z</dcterms:created>
  <dcterms:modified xsi:type="dcterms:W3CDTF">2026-04-28T09:24:00Z</dcterms:modified>
  <cp:category/>
</cp:coreProperties>
</file>