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FA2FEE" w:rsidRDefault="00275E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"/>
        <w:rPr>
          <w:rFonts w:ascii="Cambria" w:eastAsia="Cambria" w:hAnsi="Cambria" w:cs="Cambria"/>
          <w:b/>
          <w:color w:val="000000"/>
          <w:sz w:val="27"/>
          <w:szCs w:val="27"/>
        </w:rPr>
      </w:pPr>
      <w:r>
        <w:rPr>
          <w:rFonts w:ascii="Cambria" w:eastAsia="Cambria" w:hAnsi="Cambria" w:cs="Cambria"/>
          <w:b/>
          <w:color w:val="000000"/>
          <w:sz w:val="27"/>
          <w:szCs w:val="27"/>
          <w:u w:val="single"/>
        </w:rPr>
        <w:t>Family Medicine Presentation</w:t>
      </w:r>
      <w:r>
        <w:rPr>
          <w:rFonts w:ascii="Cambria" w:eastAsia="Cambria" w:hAnsi="Cambria" w:cs="Cambria"/>
          <w:b/>
          <w:color w:val="000000"/>
          <w:sz w:val="27"/>
          <w:szCs w:val="27"/>
        </w:rPr>
        <w:t xml:space="preserve"> </w:t>
      </w:r>
    </w:p>
    <w:p w14:paraId="00000002" w14:textId="24290E27" w:rsidR="00FA2FEE" w:rsidRDefault="00275E9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2"/>
        <w:rPr>
          <w:rFonts w:ascii="Cambria" w:eastAsia="Cambria" w:hAnsi="Cambria" w:cs="Cambria"/>
          <w:b/>
          <w:color w:val="000000"/>
          <w:sz w:val="27"/>
          <w:szCs w:val="27"/>
        </w:rPr>
      </w:pPr>
      <w:r>
        <w:rPr>
          <w:rFonts w:ascii="Cambria" w:eastAsia="Cambria" w:hAnsi="Cambria" w:cs="Cambria"/>
          <w:b/>
          <w:color w:val="000000"/>
          <w:sz w:val="27"/>
          <w:szCs w:val="27"/>
          <w:u w:val="single"/>
        </w:rPr>
        <w:t>Wednesday 17 March 2021</w:t>
      </w:r>
      <w:r>
        <w:rPr>
          <w:rFonts w:ascii="Cambria" w:eastAsia="Cambria" w:hAnsi="Cambria" w:cs="Cambria"/>
          <w:b/>
          <w:color w:val="000000"/>
          <w:sz w:val="27"/>
          <w:szCs w:val="27"/>
        </w:rPr>
        <w:t xml:space="preserve"> </w:t>
      </w:r>
    </w:p>
    <w:p w14:paraId="5610C6E2" w14:textId="77777777" w:rsidR="00275E9C" w:rsidRDefault="00275E9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2"/>
        <w:rPr>
          <w:rFonts w:ascii="Cambria" w:eastAsia="Cambria" w:hAnsi="Cambria" w:cs="Cambria"/>
          <w:b/>
          <w:color w:val="000000"/>
          <w:sz w:val="27"/>
          <w:szCs w:val="27"/>
        </w:rPr>
      </w:pPr>
    </w:p>
    <w:p w14:paraId="00000003" w14:textId="77777777" w:rsidR="00FA2FEE" w:rsidRDefault="00275E9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12"/>
        <w:rPr>
          <w:rFonts w:ascii="Cambria" w:eastAsia="Cambria" w:hAnsi="Cambria" w:cs="Cambria"/>
          <w:b/>
          <w:color w:val="000000"/>
          <w:sz w:val="27"/>
          <w:szCs w:val="27"/>
        </w:rPr>
      </w:pPr>
      <w:r w:rsidRPr="00275E9C">
        <w:rPr>
          <w:rFonts w:ascii="Cambria" w:eastAsia="Cambria" w:hAnsi="Cambria" w:cs="Cambria"/>
          <w:b/>
          <w:color w:val="000000"/>
          <w:sz w:val="27"/>
          <w:szCs w:val="27"/>
          <w:highlight w:val="yellow"/>
          <w:u w:val="single"/>
        </w:rPr>
        <w:t>Discharge Summaries and Patient Referrals</w:t>
      </w:r>
      <w:r>
        <w:rPr>
          <w:rFonts w:ascii="Cambria" w:eastAsia="Cambria" w:hAnsi="Cambria" w:cs="Cambria"/>
          <w:b/>
          <w:color w:val="000000"/>
          <w:sz w:val="27"/>
          <w:szCs w:val="27"/>
        </w:rPr>
        <w:t xml:space="preserve"> </w:t>
      </w:r>
    </w:p>
    <w:p w14:paraId="00000004" w14:textId="77777777" w:rsidR="00FA2FEE" w:rsidRDefault="00275E9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13"/>
        <w:rPr>
          <w:rFonts w:ascii="Cambria" w:eastAsia="Cambria" w:hAnsi="Cambria" w:cs="Cambria"/>
          <w:b/>
          <w:color w:val="000000"/>
          <w:sz w:val="27"/>
          <w:szCs w:val="27"/>
        </w:rPr>
      </w:pPr>
      <w:r>
        <w:rPr>
          <w:rFonts w:ascii="Cambria" w:eastAsia="Cambria" w:hAnsi="Cambria" w:cs="Cambria"/>
          <w:b/>
          <w:color w:val="000000"/>
          <w:sz w:val="27"/>
          <w:szCs w:val="27"/>
          <w:u w:val="single"/>
        </w:rPr>
        <w:t>Case Discussion:</w:t>
      </w:r>
      <w:r>
        <w:rPr>
          <w:rFonts w:ascii="Cambria" w:eastAsia="Cambria" w:hAnsi="Cambria" w:cs="Cambria"/>
          <w:b/>
          <w:color w:val="000000"/>
          <w:sz w:val="27"/>
          <w:szCs w:val="27"/>
        </w:rPr>
        <w:t xml:space="preserve"> </w:t>
      </w:r>
    </w:p>
    <w:p w14:paraId="00000005" w14:textId="77777777" w:rsidR="00FA2FEE" w:rsidRDefault="00275E9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7" w:line="234" w:lineRule="auto"/>
        <w:ind w:left="6" w:right="-5" w:hanging="6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A </w:t>
      </w:r>
      <w:r w:rsidRPr="00275E9C">
        <w:rPr>
          <w:rFonts w:ascii="Cambria" w:eastAsia="Cambria" w:hAnsi="Cambria" w:cs="Cambria"/>
          <w:color w:val="000000"/>
          <w:sz w:val="24"/>
          <w:szCs w:val="24"/>
          <w:highlight w:val="yellow"/>
        </w:rPr>
        <w:t>63 year old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male patient is brought </w:t>
      </w:r>
      <w:r w:rsidRPr="00275E9C">
        <w:rPr>
          <w:rFonts w:ascii="Cambria" w:eastAsia="Cambria" w:hAnsi="Cambria" w:cs="Cambria"/>
          <w:color w:val="000000"/>
          <w:sz w:val="24"/>
          <w:szCs w:val="24"/>
          <w:highlight w:val="yellow"/>
        </w:rPr>
        <w:t>into your clinic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by ambulance. The patient  is unconscious (GCS 10/15 , HR: 122, BP 78/53 and Spo2 of 88% on room air).  The ambulance crew report that they were called to a </w:t>
      </w:r>
      <w:r w:rsidRPr="00275E9C">
        <w:rPr>
          <w:rFonts w:ascii="Cambria" w:eastAsia="Cambria" w:hAnsi="Cambria" w:cs="Cambria"/>
          <w:color w:val="000000"/>
          <w:sz w:val="24"/>
          <w:szCs w:val="24"/>
          <w:highlight w:val="green"/>
        </w:rPr>
        <w:t>patient vomiting blood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 however on arrival t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hey found the patient </w:t>
      </w:r>
      <w:r w:rsidRPr="00275E9C">
        <w:rPr>
          <w:rFonts w:ascii="Cambria" w:eastAsia="Cambria" w:hAnsi="Cambria" w:cs="Cambria"/>
          <w:color w:val="000000"/>
          <w:sz w:val="24"/>
          <w:szCs w:val="24"/>
          <w:highlight w:val="yellow"/>
        </w:rPr>
        <w:t>unconscious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.  The ambulance crew  hand you an </w:t>
      </w:r>
      <w:r w:rsidRPr="00275E9C">
        <w:rPr>
          <w:rFonts w:ascii="Cambria" w:eastAsia="Cambria" w:hAnsi="Cambria" w:cs="Cambria"/>
          <w:color w:val="000000"/>
          <w:sz w:val="24"/>
          <w:szCs w:val="24"/>
          <w:highlight w:val="yellow"/>
        </w:rPr>
        <w:t>illegible discharge summary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. The only information that you can read  is that the </w:t>
      </w:r>
      <w:r w:rsidRPr="00275E9C">
        <w:rPr>
          <w:rFonts w:ascii="Cambria" w:eastAsia="Cambria" w:hAnsi="Cambria" w:cs="Cambria"/>
          <w:color w:val="000000"/>
          <w:sz w:val="24"/>
          <w:szCs w:val="24"/>
          <w:highlight w:val="yellow"/>
        </w:rPr>
        <w:t>patient must follow up at CMJAH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on the 4</w:t>
      </w:r>
      <w:r>
        <w:rPr>
          <w:rFonts w:ascii="Cambria" w:eastAsia="Cambria" w:hAnsi="Cambria" w:cs="Cambria"/>
          <w:color w:val="000000"/>
          <w:sz w:val="26"/>
          <w:szCs w:val="26"/>
          <w:vertAlign w:val="superscript"/>
        </w:rPr>
        <w:t xml:space="preserve">th 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of May.  </w:t>
      </w:r>
    </w:p>
    <w:p w14:paraId="00000006" w14:textId="77777777" w:rsidR="00FA2FEE" w:rsidRDefault="00275E9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7" w:line="240" w:lineRule="auto"/>
        <w:ind w:left="38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1. What is your </w:t>
      </w:r>
      <w:r w:rsidRPr="00275E9C">
        <w:rPr>
          <w:rFonts w:ascii="Cambria" w:eastAsia="Cambria" w:hAnsi="Cambria" w:cs="Cambria"/>
          <w:color w:val="000000"/>
          <w:sz w:val="24"/>
          <w:szCs w:val="24"/>
          <w:highlight w:val="yellow"/>
        </w:rPr>
        <w:t>differential diagnosis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? </w:t>
      </w:r>
    </w:p>
    <w:p w14:paraId="00000007" w14:textId="77777777" w:rsidR="00FA2FEE" w:rsidRDefault="00275E9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1" w:lineRule="auto"/>
        <w:ind w:left="730" w:right="438" w:hanging="355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2. What </w:t>
      </w:r>
      <w:r w:rsidRPr="00275E9C">
        <w:rPr>
          <w:rFonts w:ascii="Cambria" w:eastAsia="Cambria" w:hAnsi="Cambria" w:cs="Cambria"/>
          <w:color w:val="000000"/>
          <w:sz w:val="24"/>
          <w:szCs w:val="24"/>
          <w:highlight w:val="yellow"/>
        </w:rPr>
        <w:t>infor</w:t>
      </w:r>
      <w:r w:rsidRPr="00275E9C">
        <w:rPr>
          <w:rFonts w:ascii="Cambria" w:eastAsia="Cambria" w:hAnsi="Cambria" w:cs="Cambria"/>
          <w:color w:val="000000"/>
          <w:sz w:val="24"/>
          <w:szCs w:val="24"/>
          <w:highlight w:val="yellow"/>
        </w:rPr>
        <w:t>mation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would you like to have acquired from the discharge  summary? </w:t>
      </w:r>
    </w:p>
    <w:p w14:paraId="00000008" w14:textId="1324AB43" w:rsidR="00FA2FEE" w:rsidRDefault="00275E9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33" w:lineRule="auto"/>
        <w:ind w:left="729" w:right="423" w:hanging="353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3. If you reflect on your previous experiences completing discharge  summaries do you feel that you always completed them with all of the 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relevant information? </w:t>
      </w:r>
    </w:p>
    <w:p w14:paraId="00000009" w14:textId="77777777" w:rsidR="00FA2FEE" w:rsidRDefault="00275E9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="368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4. Who do you think should complete discharge summaries?</w:t>
      </w:r>
    </w:p>
    <w:sectPr w:rsidR="00FA2FEE" w:rsidSect="00275E9C">
      <w:pgSz w:w="11900" w:h="16820"/>
      <w:pgMar w:top="1437" w:right="1749" w:bottom="8576" w:left="181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FEE"/>
    <w:rsid w:val="00275E9C"/>
    <w:rsid w:val="00FA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4DD984F"/>
  <w15:docId w15:val="{826DBFEA-8039-EE42-8C34-B0CFF842F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ZA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Shabir Moosa</cp:lastModifiedBy>
  <cp:revision>2</cp:revision>
  <dcterms:created xsi:type="dcterms:W3CDTF">2021-03-24T12:00:00Z</dcterms:created>
  <dcterms:modified xsi:type="dcterms:W3CDTF">2021-03-24T12:09:00Z</dcterms:modified>
</cp:coreProperties>
</file>